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0E0" w:rsidRPr="00EB60E0" w:rsidRDefault="00EB60E0" w:rsidP="00EB60E0">
      <w:pPr>
        <w:jc w:val="right"/>
        <w:rPr>
          <w:rFonts w:ascii="Arial Narrow" w:hAnsi="Arial Narrow" w:cs="Arial"/>
          <w:b/>
          <w:sz w:val="20"/>
          <w:szCs w:val="20"/>
          <w:u w:val="single"/>
        </w:rPr>
      </w:pPr>
      <w:r w:rsidRPr="00EB60E0">
        <w:rPr>
          <w:rFonts w:ascii="Arial Narrow" w:hAnsi="Arial Narrow" w:cs="Arial"/>
          <w:b/>
          <w:sz w:val="20"/>
          <w:szCs w:val="20"/>
          <w:u w:val="single"/>
        </w:rPr>
        <w:t>Załącznik Nr 1</w:t>
      </w:r>
    </w:p>
    <w:p w:rsidR="00EB60E0" w:rsidRPr="00C8139B" w:rsidRDefault="00EB60E0" w:rsidP="00EB60E0">
      <w:pPr>
        <w:jc w:val="right"/>
        <w:rPr>
          <w:rFonts w:ascii="Arial Narrow" w:hAnsi="Arial Narrow" w:cs="Calibri"/>
          <w:sz w:val="20"/>
          <w:szCs w:val="20"/>
        </w:rPr>
      </w:pPr>
      <w:r w:rsidRPr="00C8139B">
        <w:rPr>
          <w:rFonts w:ascii="Arial Narrow" w:hAnsi="Arial Narrow" w:cs="Calibri"/>
          <w:sz w:val="20"/>
          <w:szCs w:val="20"/>
        </w:rPr>
        <w:t xml:space="preserve">do </w:t>
      </w:r>
      <w:r>
        <w:rPr>
          <w:rFonts w:ascii="Arial Narrow" w:hAnsi="Arial Narrow" w:cs="Calibri"/>
          <w:sz w:val="20"/>
          <w:szCs w:val="20"/>
        </w:rPr>
        <w:t>SIWZ</w:t>
      </w:r>
    </w:p>
    <w:p w:rsidR="00EB60E0" w:rsidRDefault="00EB60E0" w:rsidP="00EB60E0">
      <w:pPr>
        <w:ind w:left="4544" w:firstLine="284"/>
        <w:rPr>
          <w:rFonts w:ascii="Arial Narrow" w:hAnsi="Arial Narrow" w:cs="Arial"/>
          <w:sz w:val="20"/>
          <w:szCs w:val="20"/>
        </w:rPr>
      </w:pPr>
    </w:p>
    <w:p w:rsidR="00EB60E0" w:rsidRPr="00C8139B" w:rsidRDefault="00EB60E0" w:rsidP="00EB60E0">
      <w:pPr>
        <w:ind w:left="4544" w:firstLine="284"/>
        <w:rPr>
          <w:rFonts w:ascii="Arial Narrow" w:hAnsi="Arial Narrow" w:cs="Arial"/>
          <w:sz w:val="20"/>
          <w:szCs w:val="20"/>
        </w:rPr>
      </w:pPr>
    </w:p>
    <w:p w:rsidR="00EB60E0" w:rsidRDefault="00EB60E0" w:rsidP="00EB60E0">
      <w:pPr>
        <w:ind w:left="709" w:right="990"/>
        <w:jc w:val="center"/>
        <w:rPr>
          <w:rFonts w:ascii="Arial Narrow" w:hAnsi="Arial Narrow"/>
        </w:rPr>
      </w:pPr>
      <w:r w:rsidRPr="00BB14EF">
        <w:rPr>
          <w:rFonts w:ascii="Arial Narrow" w:hAnsi="Arial Narrow"/>
        </w:rPr>
        <w:t>Wykaz adresowy budynków mieszkalnych z wyszczególnieniem ilości lokali, wodomierzy zimnej i ciepłej wody do wymiany, ciepłomierzy mieszkan</w:t>
      </w:r>
      <w:r w:rsidR="00F57E61">
        <w:rPr>
          <w:rFonts w:ascii="Arial Narrow" w:hAnsi="Arial Narrow"/>
        </w:rPr>
        <w:t xml:space="preserve">iowych do wymiany oraz  ilości </w:t>
      </w:r>
      <w:r w:rsidRPr="00BB14EF">
        <w:rPr>
          <w:rFonts w:ascii="Arial Narrow" w:hAnsi="Arial Narrow"/>
        </w:rPr>
        <w:t xml:space="preserve"> wodomierzy do legalizacji</w:t>
      </w:r>
    </w:p>
    <w:p w:rsidR="00EB60E0" w:rsidRPr="00EB60E0" w:rsidRDefault="00EB60E0" w:rsidP="00EB60E0">
      <w:pPr>
        <w:ind w:left="709" w:right="990"/>
        <w:jc w:val="center"/>
        <w:rPr>
          <w:rFonts w:ascii="Arial Narrow" w:hAnsi="Arial Narrow"/>
          <w:b/>
        </w:rPr>
      </w:pPr>
      <w:r w:rsidRPr="00EB60E0">
        <w:rPr>
          <w:rFonts w:ascii="Arial Narrow" w:hAnsi="Arial Narrow"/>
          <w:b/>
        </w:rPr>
        <w:t xml:space="preserve">Zadanie </w:t>
      </w:r>
      <w:r>
        <w:rPr>
          <w:rFonts w:ascii="Arial Narrow" w:hAnsi="Arial Narrow"/>
          <w:b/>
        </w:rPr>
        <w:t xml:space="preserve">nr </w:t>
      </w:r>
      <w:r w:rsidRPr="00EB60E0">
        <w:rPr>
          <w:rFonts w:ascii="Arial Narrow" w:hAnsi="Arial Narrow"/>
          <w:b/>
        </w:rPr>
        <w:t>1</w:t>
      </w:r>
    </w:p>
    <w:p w:rsidR="00EB60E0" w:rsidRPr="00C8139B" w:rsidRDefault="00EB60E0" w:rsidP="00EB60E0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10211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567"/>
        <w:gridCol w:w="1951"/>
        <w:gridCol w:w="1451"/>
        <w:gridCol w:w="1565"/>
        <w:gridCol w:w="1134"/>
        <w:gridCol w:w="1275"/>
        <w:gridCol w:w="2268"/>
      </w:tblGrid>
      <w:tr w:rsidR="00EB60E0" w:rsidRPr="00C8139B" w:rsidTr="005142C4">
        <w:trPr>
          <w:cantSplit/>
          <w:trHeight w:val="14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Adres budynku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Istniejąca ilość lokali w budynku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Istniejąca ilość wodomierzy wody zimnej w budynku-</w:t>
            </w: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do wymiany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Istniejąca ilość wodomierzy wody ciepłej w budynku-</w:t>
            </w: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do wymiany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Istniejąca ilość ciepłomierzy w budynku-</w:t>
            </w: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do wymiany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 xml:space="preserve">Istniejąca ilość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wodomierzy na dopływie wody zimnej do podgrzewaczy </w:t>
            </w: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w budynku -</w:t>
            </w: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shd w:val="clear" w:color="auto" w:fill="FFFF00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 xml:space="preserve">do legalizacji </w:t>
            </w: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shd w:val="clear" w:color="auto" w:fill="FFFF00"/>
                <w:lang w:eastAsia="ar-SA"/>
              </w:rPr>
            </w:pPr>
          </w:p>
        </w:tc>
      </w:tr>
      <w:tr w:rsidR="00EB60E0" w:rsidRPr="00C8139B" w:rsidTr="005142C4">
        <w:trPr>
          <w:cantSplit/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7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1.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5623C4" w:rsidRDefault="00EB60E0" w:rsidP="005142C4">
            <w:pPr>
              <w:snapToGrid w:val="0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Dolnobrzeska 36-36a</w:t>
            </w:r>
          </w:p>
          <w:p w:rsidR="00EB60E0" w:rsidRPr="00C8139B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17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2 lokale usługowe</w:t>
            </w:r>
            <w:r>
              <w:rPr>
                <w:rFonts w:ascii="Arial Narrow" w:hAnsi="Arial Narrow"/>
                <w:b/>
                <w:sz w:val="18"/>
                <w:szCs w:val="18"/>
              </w:rPr>
              <w:t>;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:rsidR="00EB60E0" w:rsidRPr="005B5BA5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19(*)+</w:t>
            </w:r>
          </w:p>
          <w:p w:rsidR="00EB60E0" w:rsidRPr="00DD01DA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D4690E" w:rsidRDefault="00D4690E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4690E" w:rsidRDefault="00D4690E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4690E" w:rsidRDefault="00D4690E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4690E" w:rsidRDefault="00D4690E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19(*)+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4690E" w:rsidRDefault="00D4690E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4690E" w:rsidRDefault="00D4690E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4690E" w:rsidRDefault="00D4690E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20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DC5AB6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2.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Dolnobrzeska 40-40a</w:t>
            </w:r>
          </w:p>
          <w:p w:rsidR="00EB60E0" w:rsidRPr="00C8139B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(1 budyn</w:t>
            </w:r>
            <w:r>
              <w:rPr>
                <w:rFonts w:ascii="Arial Narrow" w:hAnsi="Arial Narrow"/>
                <w:b/>
                <w:sz w:val="18"/>
                <w:szCs w:val="18"/>
              </w:rPr>
              <w:t>e</w:t>
            </w:r>
            <w:r w:rsidRPr="00C8139B">
              <w:rPr>
                <w:rFonts w:ascii="Arial Narrow" w:hAnsi="Arial Narrow"/>
                <w:b/>
                <w:sz w:val="18"/>
                <w:szCs w:val="18"/>
              </w:rPr>
              <w:t>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17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2 lokale usługowe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19(*)+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Pr="00DD01DA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19(*)+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20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203385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DC5AB6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Dolnobrzeska 42-42a</w:t>
            </w: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17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2 lokale usługowe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19(*)+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  <w:r w:rsidRPr="00035179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145201" w:rsidRDefault="00145201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EB60E0" w:rsidRPr="00DD01DA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19(*)+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 w:rsidRPr="00314754">
              <w:rPr>
                <w:rFonts w:ascii="Arial Narrow" w:hAnsi="Arial Narrow"/>
                <w:b/>
                <w:sz w:val="18"/>
                <w:szCs w:val="18"/>
              </w:rPr>
              <w:t>20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203385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DC5AB6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Dolnobrzeska 44-44a</w:t>
            </w: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Default="00EB60E0" w:rsidP="005142C4">
            <w:pPr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lokali mieszkalnych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; </w:t>
            </w:r>
          </w:p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</w:t>
            </w:r>
            <w:r>
              <w:rPr>
                <w:rFonts w:ascii="Arial Narrow" w:hAnsi="Arial Narrow"/>
                <w:bCs/>
                <w:sz w:val="18"/>
                <w:szCs w:val="18"/>
              </w:rPr>
              <w:t>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Pr="00314754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303326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314754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19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203385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392F1A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5</w:t>
            </w:r>
            <w:r w:rsidRPr="00C8139B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ul. Pr</w:t>
            </w:r>
            <w:r>
              <w:rPr>
                <w:rFonts w:ascii="Arial Narrow" w:hAnsi="Arial Narrow"/>
                <w:b/>
                <w:sz w:val="18"/>
                <w:szCs w:val="18"/>
              </w:rPr>
              <w:t>ochowicka 1-3-5</w:t>
            </w: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>7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pomieszczenia porządkowe;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27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3(***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145201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Pr="00314754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32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27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3(***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203385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392F1A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6</w:t>
            </w:r>
            <w:r w:rsidRPr="00C8139B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r>
              <w:rPr>
                <w:rFonts w:ascii="Arial Narrow" w:hAnsi="Arial Narrow"/>
                <w:b/>
                <w:sz w:val="18"/>
                <w:szCs w:val="18"/>
              </w:rPr>
              <w:t>Prochowicka 7-9-11</w:t>
            </w: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</w:t>
            </w:r>
            <w:r w:rsidRPr="00C8139B">
              <w:rPr>
                <w:rFonts w:ascii="Arial Narrow" w:hAnsi="Arial Narrow"/>
                <w:b/>
                <w:sz w:val="18"/>
                <w:szCs w:val="18"/>
              </w:rPr>
              <w:t>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>7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pomieszczenia porządkowe;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27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27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30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392F1A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lastRenderedPageBreak/>
              <w:t>7</w:t>
            </w:r>
            <w:r w:rsidRPr="00C8139B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Prochowicka 13-15-17</w:t>
            </w: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>7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pomieszczenie porządkowe;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27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45201" w:rsidRPr="00314754" w:rsidRDefault="00145201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30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27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29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203385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392F1A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Prochowicka 2-4</w:t>
            </w: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pomieszczenie porządkowe;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203385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392F1A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>szt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</w:tr>
      <w:tr w:rsidR="00EB60E0" w:rsidRPr="00C8139B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9.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Prochowicka 6-8</w:t>
            </w: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pomieszczenie porządkowe;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5623C4"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5623C4"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D769C2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EB60E0" w:rsidRPr="00C8084D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C8139B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084D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C8084D"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r>
              <w:rPr>
                <w:rFonts w:ascii="Arial Narrow" w:hAnsi="Arial Narrow"/>
                <w:b/>
                <w:sz w:val="18"/>
                <w:szCs w:val="18"/>
              </w:rPr>
              <w:t>Prochowicka 10-12</w:t>
            </w:r>
          </w:p>
          <w:p w:rsidR="00EB60E0" w:rsidRPr="00C8084D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084D" w:rsidRDefault="00EB60E0" w:rsidP="005142C4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lokali mieszkalnych;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pomieszczenie porządkowe; </w:t>
            </w:r>
          </w:p>
          <w:p w:rsidR="00EB60E0" w:rsidRPr="005623C4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2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21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5623C4"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314754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18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(*)+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)+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314754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5623C4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Pr="00314754">
              <w:rPr>
                <w:rFonts w:ascii="Arial Narrow" w:hAnsi="Arial Narrow"/>
                <w:b/>
                <w:sz w:val="18"/>
                <w:szCs w:val="18"/>
              </w:rPr>
              <w:t xml:space="preserve"> szt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5623C4">
              <w:rPr>
                <w:rFonts w:ascii="Arial Narrow" w:hAnsi="Arial Narrow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eastAsia="Times New Roman" w:hAnsi="Arial Narrow"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Pr="00C8139B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139B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-------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145201" w:rsidRDefault="00145201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D769C2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r w:rsidRPr="00345C5D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  <w:tr w:rsidR="00EB60E0" w:rsidRPr="00C8084D" w:rsidTr="005142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ul. Krzywoustego 91</w:t>
            </w: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ul. Krzywoustego 93-93a</w:t>
            </w:r>
          </w:p>
          <w:p w:rsidR="00EB60E0" w:rsidRPr="00C8139B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139B" w:rsidRDefault="00EB60E0" w:rsidP="005142C4">
            <w:pPr>
              <w:tabs>
                <w:tab w:val="right" w:pos="1735"/>
              </w:tabs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(2 budynki)</w:t>
            </w:r>
            <w:r>
              <w:rPr>
                <w:rFonts w:ascii="Arial Narrow" w:hAnsi="Arial Narrow"/>
                <w:b/>
                <w:sz w:val="18"/>
                <w:szCs w:val="18"/>
              </w:rPr>
              <w:tab/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54 lokale mieszkalne;</w:t>
            </w: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2 pomieszczenia gospodarcze;</w:t>
            </w:r>
          </w:p>
          <w:p w:rsidR="00EB60E0" w:rsidRPr="00C8084D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1 kotłownia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C8139B">
              <w:rPr>
                <w:rFonts w:ascii="Arial Narrow" w:hAnsi="Arial Narrow"/>
                <w:bCs/>
                <w:sz w:val="18"/>
                <w:szCs w:val="18"/>
              </w:rPr>
              <w:t>2(***)+</w:t>
            </w: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</w:t>
            </w:r>
            <w:r w:rsidR="00145201">
              <w:rPr>
                <w:rFonts w:ascii="Arial Narrow" w:hAnsi="Arial Narrow"/>
                <w:bCs/>
                <w:sz w:val="18"/>
                <w:szCs w:val="18"/>
              </w:rPr>
              <w:t>1(****)</w:t>
            </w: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EB60E0" w:rsidRPr="00C8139B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C8139B">
              <w:rPr>
                <w:rFonts w:ascii="Arial Narrow" w:hAnsi="Arial Narrow"/>
                <w:b/>
                <w:bCs/>
                <w:sz w:val="18"/>
                <w:szCs w:val="18"/>
              </w:rPr>
              <w:t>3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BD670A" w:rsidRDefault="00EB60E0" w:rsidP="005142C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-------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Pr="00C8139B" w:rsidRDefault="00145201" w:rsidP="005142C4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54(**)</w:t>
            </w:r>
          </w:p>
          <w:p w:rsidR="00EB60E0" w:rsidRPr="00C8139B" w:rsidRDefault="00EB60E0" w:rsidP="005142C4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B60E0" w:rsidRPr="00C8084D" w:rsidRDefault="00EB60E0" w:rsidP="005142C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 xml:space="preserve">54 </w:t>
            </w:r>
            <w:r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8139B">
              <w:rPr>
                <w:rFonts w:ascii="Arial Narrow" w:hAnsi="Arial Narrow"/>
                <w:b/>
                <w:sz w:val="18"/>
                <w:szCs w:val="18"/>
              </w:rPr>
              <w:t>-------</w:t>
            </w:r>
          </w:p>
        </w:tc>
      </w:tr>
      <w:tr w:rsidR="00EB60E0" w:rsidRPr="00C8084D" w:rsidTr="005142C4">
        <w:trPr>
          <w:cantSplit/>
        </w:trPr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284B22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 w:rsidRPr="00284B22"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Razem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EB60E0" w:rsidRPr="00C8084D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241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EB60E0" w:rsidRPr="00C8084D" w:rsidRDefault="00EB60E0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229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60E0" w:rsidRDefault="00EB60E0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EB60E0" w:rsidRDefault="00EB60E0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EB60E0" w:rsidRPr="00C8084D" w:rsidRDefault="00EB60E0" w:rsidP="005142C4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54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0E0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Pr="00DE3834" w:rsidRDefault="00EB60E0" w:rsidP="005142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EB60E0" w:rsidRPr="00895E09" w:rsidRDefault="00EB60E0" w:rsidP="005142C4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</w:t>
            </w:r>
            <w:r w:rsidR="00D769C2" w:rsidRPr="00C8139B">
              <w:rPr>
                <w:rFonts w:ascii="Arial Narrow" w:hAnsi="Arial Narrow"/>
                <w:sz w:val="20"/>
                <w:szCs w:val="20"/>
              </w:rPr>
              <w:t>(****)</w:t>
            </w:r>
            <w:bookmarkStart w:id="0" w:name="_GoBack"/>
            <w:bookmarkEnd w:id="0"/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E3834">
              <w:rPr>
                <w:rFonts w:ascii="Arial Narrow" w:hAnsi="Arial Narrow"/>
                <w:b/>
                <w:sz w:val="18"/>
                <w:szCs w:val="18"/>
              </w:rPr>
              <w:t>szt.</w:t>
            </w:r>
          </w:p>
        </w:tc>
      </w:tr>
    </w:tbl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p w:rsidR="00EB60E0" w:rsidRDefault="00EB60E0" w:rsidP="00EB60E0">
      <w:pPr>
        <w:jc w:val="both"/>
        <w:rPr>
          <w:rFonts w:ascii="Arial Narrow" w:hAnsi="Arial Narrow"/>
          <w:bCs/>
          <w:sz w:val="20"/>
          <w:szCs w:val="20"/>
        </w:rPr>
      </w:pPr>
      <w:r w:rsidRPr="00C8139B">
        <w:rPr>
          <w:rFonts w:ascii="Arial Narrow" w:hAnsi="Arial Narrow"/>
          <w:bCs/>
          <w:sz w:val="20"/>
          <w:szCs w:val="20"/>
        </w:rPr>
        <w:t>(*)</w:t>
      </w:r>
      <w:r>
        <w:rPr>
          <w:rFonts w:ascii="Arial Narrow" w:hAnsi="Arial Narrow"/>
          <w:b/>
          <w:sz w:val="20"/>
          <w:szCs w:val="20"/>
        </w:rPr>
        <w:tab/>
      </w:r>
      <w:r w:rsidRPr="00C8139B">
        <w:rPr>
          <w:rFonts w:ascii="Arial Narrow" w:hAnsi="Arial Narrow"/>
          <w:bCs/>
          <w:sz w:val="20"/>
          <w:szCs w:val="20"/>
        </w:rPr>
        <w:t>– urządzenia pomiarowe zlokalizowane na klatkach schodowych w szachtach instalacyjnych</w:t>
      </w:r>
      <w:r>
        <w:rPr>
          <w:rFonts w:ascii="Arial Narrow" w:hAnsi="Arial Narrow"/>
          <w:bCs/>
          <w:sz w:val="20"/>
          <w:szCs w:val="20"/>
        </w:rPr>
        <w:t xml:space="preserve">; </w:t>
      </w:r>
    </w:p>
    <w:p w:rsidR="00EB60E0" w:rsidRPr="00C8139B" w:rsidRDefault="00EB60E0" w:rsidP="00EB60E0">
      <w:pPr>
        <w:jc w:val="both"/>
        <w:rPr>
          <w:rFonts w:ascii="Arial Narrow" w:hAnsi="Arial Narrow"/>
          <w:bCs/>
          <w:sz w:val="20"/>
          <w:szCs w:val="20"/>
        </w:rPr>
      </w:pPr>
      <w:r w:rsidRPr="00C8139B">
        <w:rPr>
          <w:rFonts w:ascii="Arial Narrow" w:hAnsi="Arial Narrow"/>
          <w:bCs/>
          <w:sz w:val="20"/>
          <w:szCs w:val="20"/>
        </w:rPr>
        <w:t>(**)</w:t>
      </w:r>
      <w:r>
        <w:rPr>
          <w:rFonts w:ascii="Arial Narrow" w:hAnsi="Arial Narrow"/>
          <w:bCs/>
          <w:sz w:val="20"/>
          <w:szCs w:val="20"/>
        </w:rPr>
        <w:tab/>
        <w:t xml:space="preserve">– </w:t>
      </w:r>
      <w:r w:rsidRPr="00C8139B">
        <w:rPr>
          <w:rFonts w:ascii="Arial Narrow" w:hAnsi="Arial Narrow"/>
          <w:bCs/>
          <w:sz w:val="20"/>
          <w:szCs w:val="20"/>
        </w:rPr>
        <w:t>urządzenia pomiarowe zlokalizowane w lokalach mieszkalnych</w:t>
      </w:r>
      <w:r>
        <w:rPr>
          <w:rFonts w:ascii="Arial Narrow" w:hAnsi="Arial Narrow"/>
          <w:bCs/>
          <w:sz w:val="20"/>
          <w:szCs w:val="20"/>
        </w:rPr>
        <w:t xml:space="preserve">; </w:t>
      </w:r>
    </w:p>
    <w:p w:rsidR="00EB60E0" w:rsidRPr="00C8139B" w:rsidRDefault="00EB60E0" w:rsidP="00EB60E0">
      <w:pPr>
        <w:jc w:val="both"/>
        <w:rPr>
          <w:rFonts w:ascii="Arial Narrow" w:hAnsi="Arial Narrow"/>
          <w:bCs/>
          <w:sz w:val="20"/>
          <w:szCs w:val="20"/>
        </w:rPr>
      </w:pPr>
      <w:r w:rsidRPr="00C8139B">
        <w:rPr>
          <w:rFonts w:ascii="Arial Narrow" w:hAnsi="Arial Narrow"/>
          <w:bCs/>
          <w:sz w:val="20"/>
          <w:szCs w:val="20"/>
        </w:rPr>
        <w:t>(***)</w:t>
      </w:r>
      <w:r>
        <w:rPr>
          <w:rFonts w:ascii="Arial Narrow" w:hAnsi="Arial Narrow"/>
          <w:bCs/>
          <w:sz w:val="20"/>
          <w:szCs w:val="20"/>
        </w:rPr>
        <w:tab/>
      </w:r>
      <w:r w:rsidRPr="00C8139B">
        <w:rPr>
          <w:rFonts w:ascii="Arial Narrow" w:hAnsi="Arial Narrow"/>
          <w:bCs/>
          <w:sz w:val="20"/>
          <w:szCs w:val="20"/>
        </w:rPr>
        <w:t>– urządzenia pomiarowe zlokalizowane w pomieszczeniach gospodarczych dla firm sprzątających</w:t>
      </w:r>
      <w:r>
        <w:rPr>
          <w:rFonts w:ascii="Arial Narrow" w:hAnsi="Arial Narrow"/>
          <w:bCs/>
          <w:sz w:val="20"/>
          <w:szCs w:val="20"/>
        </w:rPr>
        <w:t xml:space="preserve">; </w:t>
      </w:r>
    </w:p>
    <w:p w:rsidR="00EB60E0" w:rsidRPr="009949BE" w:rsidRDefault="00EB60E0" w:rsidP="00EB60E0">
      <w:pPr>
        <w:jc w:val="both"/>
        <w:rPr>
          <w:rFonts w:ascii="Arial Narrow" w:hAnsi="Arial Narrow"/>
          <w:sz w:val="20"/>
          <w:szCs w:val="20"/>
        </w:rPr>
      </w:pPr>
      <w:r w:rsidRPr="00C8139B">
        <w:rPr>
          <w:rFonts w:ascii="Arial Narrow" w:hAnsi="Arial Narrow"/>
          <w:sz w:val="20"/>
          <w:szCs w:val="20"/>
        </w:rPr>
        <w:t>(****)</w:t>
      </w:r>
      <w:r>
        <w:rPr>
          <w:rFonts w:ascii="Arial Narrow" w:hAnsi="Arial Narrow"/>
          <w:sz w:val="20"/>
          <w:szCs w:val="20"/>
        </w:rPr>
        <w:tab/>
        <w:t>–</w:t>
      </w:r>
      <w:r w:rsidRPr="00C8139B">
        <w:rPr>
          <w:rFonts w:ascii="Arial Narrow" w:hAnsi="Arial Narrow"/>
          <w:sz w:val="20"/>
          <w:szCs w:val="20"/>
        </w:rPr>
        <w:t xml:space="preserve"> </w:t>
      </w:r>
      <w:r w:rsidRPr="00C8139B">
        <w:rPr>
          <w:rFonts w:ascii="Arial Narrow" w:hAnsi="Arial Narrow"/>
          <w:bCs/>
          <w:sz w:val="20"/>
          <w:szCs w:val="20"/>
        </w:rPr>
        <w:t xml:space="preserve">wodomierze </w:t>
      </w:r>
      <w:r w:rsidRPr="00C8139B">
        <w:rPr>
          <w:rFonts w:ascii="Arial Narrow" w:hAnsi="Arial Narrow"/>
          <w:sz w:val="20"/>
          <w:szCs w:val="20"/>
        </w:rPr>
        <w:t>zlokalizowane w kotłowniach</w:t>
      </w:r>
      <w:r>
        <w:rPr>
          <w:rFonts w:ascii="Arial Narrow" w:hAnsi="Arial Narrow"/>
          <w:sz w:val="20"/>
          <w:szCs w:val="20"/>
        </w:rPr>
        <w:t xml:space="preserve"> .</w:t>
      </w:r>
    </w:p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p w:rsidR="00EB60E0" w:rsidRDefault="00EB60E0" w:rsidP="00EB60E0">
      <w:pPr>
        <w:rPr>
          <w:rFonts w:ascii="Arial Narrow" w:hAnsi="Arial Narrow"/>
          <w:sz w:val="22"/>
          <w:szCs w:val="22"/>
        </w:rPr>
      </w:pPr>
    </w:p>
    <w:p w:rsidR="005539D9" w:rsidRDefault="005539D9"/>
    <w:sectPr w:rsidR="005539D9" w:rsidSect="003312CE">
      <w:pgSz w:w="11907" w:h="16840" w:code="9"/>
      <w:pgMar w:top="1418" w:right="1418" w:bottom="1418" w:left="1418" w:header="1021" w:footer="709" w:gutter="0"/>
      <w:paperSrc w:other="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E0"/>
    <w:rsid w:val="00145201"/>
    <w:rsid w:val="003312CE"/>
    <w:rsid w:val="00392F1A"/>
    <w:rsid w:val="005539D9"/>
    <w:rsid w:val="00D4690E"/>
    <w:rsid w:val="00D769C2"/>
    <w:rsid w:val="00DC5AB6"/>
    <w:rsid w:val="00EB60E0"/>
    <w:rsid w:val="00F5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00453-A6A1-4BD6-BA83-7253FAF0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0E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7</cp:revision>
  <cp:lastPrinted>2019-10-07T06:28:00Z</cp:lastPrinted>
  <dcterms:created xsi:type="dcterms:W3CDTF">2019-09-04T11:53:00Z</dcterms:created>
  <dcterms:modified xsi:type="dcterms:W3CDTF">2019-10-07T07:00:00Z</dcterms:modified>
</cp:coreProperties>
</file>