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02" w:rsidRPr="004A047B" w:rsidRDefault="00F44A02" w:rsidP="00F44A02">
      <w:pPr>
        <w:jc w:val="right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b/>
          <w:sz w:val="20"/>
        </w:rPr>
        <w:t>Załącznik nr 3</w:t>
      </w:r>
    </w:p>
    <w:p w:rsidR="00F44A02" w:rsidRPr="00E00501" w:rsidRDefault="00F44A02" w:rsidP="00F44A02">
      <w:pPr>
        <w:jc w:val="right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sz w:val="20"/>
        </w:rPr>
        <w:t>do SIWZ</w:t>
      </w:r>
    </w:p>
    <w:p w:rsidR="00F44A02" w:rsidRDefault="00F44A02" w:rsidP="00F44A02">
      <w:pPr>
        <w:pStyle w:val="Tekstpodstawowy31"/>
        <w:jc w:val="left"/>
        <w:rPr>
          <w:b/>
        </w:rPr>
      </w:pPr>
    </w:p>
    <w:p w:rsidR="00F44A02" w:rsidRDefault="00F44A02" w:rsidP="00F44A02">
      <w:pPr>
        <w:pStyle w:val="Tekstpodstawowy31"/>
        <w:rPr>
          <w:b/>
        </w:rPr>
      </w:pPr>
    </w:p>
    <w:p w:rsidR="00F44A02" w:rsidRDefault="00F44A02" w:rsidP="00F44A02">
      <w:pPr>
        <w:pStyle w:val="Tekstpodstawowy31"/>
        <w:rPr>
          <w:b/>
          <w:sz w:val="20"/>
          <w:szCs w:val="20"/>
        </w:rPr>
      </w:pPr>
      <w:r w:rsidRPr="006C5F1C">
        <w:rPr>
          <w:b/>
          <w:sz w:val="20"/>
          <w:szCs w:val="20"/>
        </w:rPr>
        <w:t xml:space="preserve">Szczegółowy opis </w:t>
      </w:r>
      <w:r>
        <w:rPr>
          <w:b/>
          <w:sz w:val="20"/>
          <w:szCs w:val="20"/>
        </w:rPr>
        <w:t xml:space="preserve">zamawianych  wodomierzy zimnej i ciepłej wody, </w:t>
      </w:r>
      <w:r w:rsidRPr="006C5F1C">
        <w:rPr>
          <w:b/>
          <w:sz w:val="20"/>
          <w:szCs w:val="20"/>
        </w:rPr>
        <w:t xml:space="preserve"> ciepłomierzy mieszkaniowych </w:t>
      </w:r>
      <w:r>
        <w:rPr>
          <w:b/>
          <w:sz w:val="20"/>
          <w:szCs w:val="20"/>
        </w:rPr>
        <w:t>o</w:t>
      </w:r>
      <w:r w:rsidRPr="006C5F1C">
        <w:rPr>
          <w:b/>
          <w:sz w:val="20"/>
          <w:szCs w:val="20"/>
        </w:rPr>
        <w:t xml:space="preserve">raz </w:t>
      </w:r>
      <w:r>
        <w:rPr>
          <w:b/>
          <w:sz w:val="20"/>
          <w:szCs w:val="20"/>
        </w:rPr>
        <w:t>zakres czynności przy ich montażu i legalizacji wodomierzy</w:t>
      </w:r>
    </w:p>
    <w:p w:rsidR="001F5369" w:rsidRDefault="001F5369" w:rsidP="00F44A02">
      <w:pPr>
        <w:pStyle w:val="Tekstpodstawowy31"/>
        <w:rPr>
          <w:b/>
        </w:rPr>
      </w:pPr>
    </w:p>
    <w:p w:rsidR="001F5369" w:rsidRDefault="001F5369" w:rsidP="001F5369">
      <w:pPr>
        <w:pStyle w:val="Tekstpodstawowy31"/>
        <w:numPr>
          <w:ilvl w:val="0"/>
          <w:numId w:val="9"/>
        </w:numPr>
        <w:jc w:val="left"/>
        <w:rPr>
          <w:rFonts w:eastAsia="SimSun"/>
          <w:b/>
          <w:sz w:val="20"/>
          <w:szCs w:val="20"/>
          <w:lang w:eastAsia="zh-CN"/>
        </w:rPr>
      </w:pPr>
      <w:r>
        <w:rPr>
          <w:b/>
          <w:sz w:val="20"/>
          <w:szCs w:val="20"/>
        </w:rPr>
        <w:t>Opis urządzeń pomiarowych - wymiana</w:t>
      </w:r>
    </w:p>
    <w:p w:rsidR="001F5369" w:rsidRDefault="001F5369" w:rsidP="001F5369">
      <w:pPr>
        <w:pStyle w:val="Tekstpodstawowywcity"/>
        <w:suppressAutoHyphens/>
        <w:spacing w:after="0"/>
        <w:ind w:left="425"/>
        <w:jc w:val="both"/>
        <w:rPr>
          <w:rFonts w:ascii="Arial Narrow" w:hAnsi="Arial Narrow"/>
          <w:b/>
          <w:sz w:val="20"/>
          <w:szCs w:val="20"/>
        </w:rPr>
      </w:pPr>
    </w:p>
    <w:p w:rsidR="001F5369" w:rsidRDefault="001F5369" w:rsidP="001F5369">
      <w:pPr>
        <w:pStyle w:val="Tekstpodstawowywcity"/>
        <w:numPr>
          <w:ilvl w:val="0"/>
          <w:numId w:val="10"/>
        </w:numPr>
        <w:suppressAutoHyphens/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Wodomierze </w:t>
      </w:r>
      <w:r>
        <w:rPr>
          <w:rFonts w:ascii="Arial Narrow" w:hAnsi="Arial Narrow"/>
          <w:b/>
          <w:sz w:val="20"/>
          <w:szCs w:val="20"/>
          <w:lang w:val="pl-PL"/>
        </w:rPr>
        <w:t>mieszkaniowe</w:t>
      </w:r>
    </w:p>
    <w:p w:rsidR="001F5369" w:rsidRDefault="001F5369" w:rsidP="001F5369">
      <w:pPr>
        <w:pStyle w:val="Tekstpodstawowywcity"/>
        <w:spacing w:after="0"/>
        <w:ind w:left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 xml:space="preserve">Wodomierze </w:t>
      </w:r>
      <w:r>
        <w:rPr>
          <w:rFonts w:ascii="Arial Narrow" w:hAnsi="Arial Narrow"/>
          <w:sz w:val="20"/>
          <w:szCs w:val="20"/>
        </w:rPr>
        <w:t>rejestrujące ilość wody zimnej i ciepłej w lokalach mieszkalnych powinny spełniać następujące w</w:t>
      </w:r>
      <w:r>
        <w:rPr>
          <w:rFonts w:ascii="Arial Narrow" w:hAnsi="Arial Narrow"/>
          <w:sz w:val="20"/>
          <w:szCs w:val="20"/>
          <w:lang w:val="pl-PL"/>
        </w:rPr>
        <w:t>ymagania</w:t>
      </w:r>
      <w:r>
        <w:rPr>
          <w:rFonts w:ascii="Arial Narrow" w:hAnsi="Arial Narrow"/>
          <w:sz w:val="20"/>
          <w:szCs w:val="20"/>
        </w:rPr>
        <w:t>: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posiadać deklarację zgodności z  MID (Dyrektywą 2004/22/WE Parlamentu Europejskiego i Rady z dnia 31.03.2004r z późniejszymi zmianami)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posiadać dopuszczenie do kontaktu z wodą pitną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budowa: wodomierz mechaniczny skrzydełkowy </w:t>
      </w:r>
      <w:proofErr w:type="spellStart"/>
      <w:r>
        <w:rPr>
          <w:rFonts w:ascii="Arial Narrow" w:hAnsi="Arial Narrow"/>
          <w:sz w:val="20"/>
          <w:szCs w:val="20"/>
        </w:rPr>
        <w:t>suchobieżny</w:t>
      </w:r>
      <w:proofErr w:type="spellEnd"/>
      <w:r>
        <w:rPr>
          <w:rFonts w:ascii="Arial Narrow" w:hAnsi="Arial Narrow"/>
          <w:sz w:val="20"/>
          <w:szCs w:val="20"/>
        </w:rPr>
        <w:t xml:space="preserve"> ze sprzęgłem magnetycznym i bębenkowym mechanizmem licznikowym min. 8-pozycyjnym, przystosowany do montażu nakładki radiowej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montaż: możliwość montażu w pozycji poziomej i pionowej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parametry techniczne wg MID:</w:t>
      </w:r>
      <w:r>
        <w:t xml:space="preserve"> </w:t>
      </w:r>
      <w:r>
        <w:rPr>
          <w:rFonts w:ascii="Arial Narrow" w:hAnsi="Arial Narrow"/>
          <w:sz w:val="20"/>
          <w:szCs w:val="20"/>
        </w:rPr>
        <w:t>Q</w:t>
      </w:r>
      <w:r>
        <w:rPr>
          <w:rFonts w:ascii="Arial Narrow" w:hAnsi="Arial Narrow"/>
          <w:sz w:val="20"/>
          <w:szCs w:val="20"/>
          <w:vertAlign w:val="subscript"/>
        </w:rPr>
        <w:t>3</w:t>
      </w:r>
      <w:r>
        <w:rPr>
          <w:rFonts w:ascii="Arial Narrow" w:hAnsi="Arial Narrow"/>
          <w:sz w:val="20"/>
          <w:szCs w:val="20"/>
        </w:rPr>
        <w:t>≥ 1,6 m</w:t>
      </w:r>
      <w:r>
        <w:rPr>
          <w:rFonts w:ascii="Arial Narrow" w:hAnsi="Arial Narrow"/>
          <w:sz w:val="20"/>
          <w:szCs w:val="20"/>
          <w:vertAlign w:val="superscript"/>
        </w:rPr>
        <w:t>3</w:t>
      </w:r>
      <w:r>
        <w:rPr>
          <w:rFonts w:ascii="Arial Narrow" w:hAnsi="Arial Narrow"/>
          <w:sz w:val="20"/>
          <w:szCs w:val="20"/>
        </w:rPr>
        <w:t>/h, R≥80 (poz. pozioma), R≥40 (poz. pionowa), Q</w:t>
      </w:r>
      <w:r>
        <w:rPr>
          <w:rFonts w:ascii="Arial Narrow" w:hAnsi="Arial Narrow"/>
          <w:sz w:val="20"/>
          <w:szCs w:val="20"/>
          <w:vertAlign w:val="subscript"/>
        </w:rPr>
        <w:t>4</w:t>
      </w:r>
      <w:r>
        <w:rPr>
          <w:rFonts w:ascii="Arial Narrow" w:hAnsi="Arial Narrow"/>
          <w:sz w:val="20"/>
          <w:szCs w:val="20"/>
        </w:rPr>
        <w:t>≥ 2,0 m</w:t>
      </w:r>
      <w:r>
        <w:rPr>
          <w:rFonts w:ascii="Arial Narrow" w:hAnsi="Arial Narrow"/>
          <w:sz w:val="20"/>
          <w:szCs w:val="20"/>
          <w:vertAlign w:val="superscript"/>
        </w:rPr>
        <w:t>3</w:t>
      </w:r>
      <w:r>
        <w:rPr>
          <w:rFonts w:ascii="Arial Narrow" w:hAnsi="Arial Narrow"/>
          <w:sz w:val="20"/>
          <w:szCs w:val="20"/>
        </w:rPr>
        <w:t>/h,</w:t>
      </w:r>
      <w:r>
        <w:t xml:space="preserve"> </w:t>
      </w:r>
      <w:r>
        <w:rPr>
          <w:rFonts w:ascii="Arial Narrow" w:hAnsi="Arial Narrow"/>
          <w:sz w:val="20"/>
          <w:szCs w:val="20"/>
        </w:rPr>
        <w:t xml:space="preserve">ciśnienie pracy do co najmniej PN 1,0 </w:t>
      </w:r>
      <w:proofErr w:type="spellStart"/>
      <w:r>
        <w:rPr>
          <w:rFonts w:ascii="Arial Narrow" w:hAnsi="Arial Narrow"/>
          <w:sz w:val="20"/>
          <w:szCs w:val="20"/>
        </w:rPr>
        <w:t>MPa</w:t>
      </w:r>
      <w:proofErr w:type="spellEnd"/>
      <w:r>
        <w:rPr>
          <w:rFonts w:ascii="Arial Narrow" w:hAnsi="Arial Narrow"/>
          <w:sz w:val="20"/>
          <w:szCs w:val="20"/>
        </w:rPr>
        <w:t xml:space="preserve"> (10 bar), średnica nominalna DN 15, korpus z gwintem przyłączeniowym G3/4”, długość montażowa korpusu L=110 mm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legalizacja i gwarancja ważna minimum 5 lat spełniająca wymogi Unii Europejskiej</w:t>
      </w:r>
    </w:p>
    <w:p w:rsidR="001F5369" w:rsidRDefault="001F5369" w:rsidP="001F5369">
      <w:pPr>
        <w:pStyle w:val="Tekstpodstawowywcity"/>
        <w:spacing w:after="0"/>
        <w:ind w:left="709"/>
        <w:jc w:val="both"/>
        <w:rPr>
          <w:rFonts w:ascii="Arial Narrow" w:hAnsi="Arial Narrow"/>
          <w:sz w:val="20"/>
          <w:szCs w:val="20"/>
        </w:rPr>
      </w:pPr>
    </w:p>
    <w:p w:rsidR="001F5369" w:rsidRDefault="001F5369" w:rsidP="001F5369">
      <w:pPr>
        <w:pStyle w:val="Tekstpodstawowywcity"/>
        <w:numPr>
          <w:ilvl w:val="0"/>
          <w:numId w:val="10"/>
        </w:numPr>
        <w:suppressAutoHyphens/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  <w:lang w:val="pl-PL"/>
        </w:rPr>
        <w:t>Nakładki radiowe</w:t>
      </w:r>
    </w:p>
    <w:p w:rsidR="001F5369" w:rsidRDefault="001F5369" w:rsidP="001F5369">
      <w:pPr>
        <w:pStyle w:val="Tekstpodstawowywcity"/>
        <w:spacing w:after="0"/>
        <w:ind w:left="42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Nakładki</w:t>
      </w:r>
      <w:r>
        <w:rPr>
          <w:rFonts w:ascii="Arial Narrow" w:hAnsi="Arial Narrow"/>
          <w:sz w:val="20"/>
          <w:szCs w:val="20"/>
        </w:rPr>
        <w:t xml:space="preserve"> radiowe do wodomierzy powinny spełniać następujące w</w:t>
      </w:r>
      <w:r>
        <w:rPr>
          <w:rFonts w:ascii="Arial Narrow" w:hAnsi="Arial Narrow"/>
          <w:sz w:val="20"/>
          <w:szCs w:val="20"/>
          <w:lang w:val="pl-PL"/>
        </w:rPr>
        <w:t>ymagania</w:t>
      </w:r>
      <w:r>
        <w:rPr>
          <w:rFonts w:ascii="Arial Narrow" w:hAnsi="Arial Narrow"/>
          <w:sz w:val="20"/>
          <w:szCs w:val="20"/>
        </w:rPr>
        <w:t>: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jednokierunkowy system komunikacji między nakładką, a urządzeniem odczytującym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skanowanie trójwymiarowego wskaźnika ruchu przy pomocy diody podczerwonej (2szt.)</w:t>
      </w:r>
      <w:r>
        <w:rPr>
          <w:rFonts w:ascii="Arial Narrow" w:hAnsi="Arial Narrow"/>
          <w:sz w:val="20"/>
          <w:szCs w:val="20"/>
        </w:rPr>
        <w:t xml:space="preserve"> 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częstotliwość pracy - 868 MHz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częstotliwość odczytów - programowalna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zasilanie </w:t>
      </w:r>
      <w:r>
        <w:rPr>
          <w:rFonts w:ascii="Arial Narrow" w:hAnsi="Arial Narrow"/>
          <w:sz w:val="20"/>
          <w:szCs w:val="20"/>
          <w:lang w:val="pl-PL"/>
        </w:rPr>
        <w:t xml:space="preserve">– bateria </w:t>
      </w:r>
      <w:r>
        <w:rPr>
          <w:rFonts w:ascii="Arial Narrow" w:hAnsi="Arial Narrow"/>
          <w:sz w:val="20"/>
          <w:szCs w:val="20"/>
        </w:rPr>
        <w:t xml:space="preserve">o </w:t>
      </w:r>
      <w:r>
        <w:rPr>
          <w:rFonts w:ascii="Arial Narrow" w:hAnsi="Arial Narrow"/>
          <w:sz w:val="20"/>
          <w:szCs w:val="20"/>
          <w:lang w:val="pl-PL"/>
        </w:rPr>
        <w:t xml:space="preserve">pojemności 2600 </w:t>
      </w:r>
      <w:proofErr w:type="spellStart"/>
      <w:r>
        <w:rPr>
          <w:rFonts w:ascii="Arial Narrow" w:hAnsi="Arial Narrow"/>
          <w:sz w:val="20"/>
          <w:szCs w:val="20"/>
          <w:lang w:val="pl-PL"/>
        </w:rPr>
        <w:t>mAh</w:t>
      </w:r>
      <w:proofErr w:type="spellEnd"/>
      <w:r>
        <w:rPr>
          <w:rFonts w:ascii="Arial Narrow" w:hAnsi="Arial Narrow"/>
          <w:sz w:val="20"/>
          <w:szCs w:val="20"/>
          <w:lang w:val="pl-PL"/>
        </w:rPr>
        <w:t xml:space="preserve"> i </w:t>
      </w:r>
      <w:r>
        <w:rPr>
          <w:rFonts w:ascii="Arial Narrow" w:hAnsi="Arial Narrow"/>
          <w:sz w:val="20"/>
          <w:szCs w:val="20"/>
        </w:rPr>
        <w:t xml:space="preserve">żywotności </w:t>
      </w:r>
      <w:r>
        <w:rPr>
          <w:rFonts w:ascii="Arial Narrow" w:hAnsi="Arial Narrow"/>
          <w:sz w:val="20"/>
          <w:szCs w:val="20"/>
          <w:lang w:val="pl-PL"/>
        </w:rPr>
        <w:t xml:space="preserve">10 </w:t>
      </w:r>
      <w:r>
        <w:rPr>
          <w:rFonts w:ascii="Arial Narrow" w:hAnsi="Arial Narrow"/>
          <w:sz w:val="20"/>
          <w:szCs w:val="20"/>
        </w:rPr>
        <w:t>lat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nakładka musi mieć możliwość zamontowania na wodomierz bez konieczności ponownej legalizacji po jej demontażu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nakładka musi być montowana w sposób uniemożliwiający jej demontaż bez naruszenia plomb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nakładka musi mieć możliwość przeprogramowania w przypadku wymiany wodomierza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nakładka musi posiadać certyfikat CE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główne alarmy ochronne – </w:t>
      </w:r>
      <w:r>
        <w:rPr>
          <w:rFonts w:ascii="Arial Narrow" w:hAnsi="Arial Narrow"/>
          <w:sz w:val="20"/>
          <w:szCs w:val="20"/>
          <w:lang w:val="pl-PL"/>
        </w:rPr>
        <w:t xml:space="preserve">przerwanie komunikacji pomiędzy nakładką a wodomierzem, cofanie wody, niski poziom baterii (&lt; 1 roku), przekroczenie </w:t>
      </w:r>
      <w:proofErr w:type="spellStart"/>
      <w:r>
        <w:rPr>
          <w:rFonts w:ascii="Arial Narrow" w:hAnsi="Arial Narrow"/>
          <w:sz w:val="20"/>
          <w:szCs w:val="20"/>
          <w:lang w:val="pl-PL"/>
        </w:rPr>
        <w:t>Qmax</w:t>
      </w:r>
      <w:proofErr w:type="spellEnd"/>
      <w:r>
        <w:rPr>
          <w:rFonts w:ascii="Arial Narrow" w:hAnsi="Arial Narrow"/>
          <w:sz w:val="20"/>
          <w:szCs w:val="20"/>
          <w:lang w:val="pl-PL"/>
        </w:rPr>
        <w:t xml:space="preserve">, </w:t>
      </w:r>
      <w:r>
        <w:rPr>
          <w:rFonts w:ascii="Arial Narrow" w:hAnsi="Arial Narrow"/>
          <w:sz w:val="20"/>
          <w:szCs w:val="20"/>
        </w:rPr>
        <w:t>pole magnetyczne, demontaż</w:t>
      </w:r>
      <w:r>
        <w:rPr>
          <w:rFonts w:ascii="Arial Narrow" w:hAnsi="Arial Narrow"/>
          <w:sz w:val="20"/>
          <w:szCs w:val="20"/>
          <w:lang w:val="pl-PL"/>
        </w:rPr>
        <w:t xml:space="preserve"> wodomierza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minimalny odczyt – 1 litr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klasa ochronności – minimum IP65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możliwość dokonywania odczytu i rozliczania mediów przez Zamawiającego oraz inne podmioty działające na rynku polskim w tej branży</w:t>
      </w:r>
    </w:p>
    <w:p w:rsidR="001F5369" w:rsidRDefault="001F5369" w:rsidP="001F5369">
      <w:pPr>
        <w:pStyle w:val="Tekstpodstawowywcity"/>
        <w:suppressAutoHyphens/>
        <w:spacing w:after="0"/>
        <w:ind w:left="720"/>
        <w:rPr>
          <w:rFonts w:ascii="Arial Narrow" w:hAnsi="Arial Narrow"/>
          <w:sz w:val="20"/>
          <w:szCs w:val="20"/>
        </w:rPr>
      </w:pPr>
    </w:p>
    <w:p w:rsidR="001F5369" w:rsidRDefault="001F5369" w:rsidP="001F5369">
      <w:pPr>
        <w:pStyle w:val="Tekstpodstawowywcity"/>
        <w:numPr>
          <w:ilvl w:val="0"/>
          <w:numId w:val="12"/>
        </w:numPr>
        <w:suppressAutoHyphens/>
        <w:spacing w:after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Ciepłomierze mieszkaniowe</w:t>
      </w:r>
    </w:p>
    <w:p w:rsidR="001F5369" w:rsidRDefault="001F5369" w:rsidP="001F5369">
      <w:pPr>
        <w:pStyle w:val="Tekstpodstawowywcity"/>
        <w:spacing w:after="0"/>
        <w:ind w:left="425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Przyrządy pomiarowe – ciepłomierze rejestrujące ilość ciepła zużytego w lokalach mieszkalnych powinny spełniać następujące warunki:</w:t>
      </w:r>
    </w:p>
    <w:p w:rsidR="001F5369" w:rsidRDefault="001F5369" w:rsidP="001F5369">
      <w:pPr>
        <w:pStyle w:val="Tekstpodstawowywcity"/>
        <w:numPr>
          <w:ilvl w:val="0"/>
          <w:numId w:val="11"/>
        </w:numPr>
        <w:spacing w:after="0"/>
        <w:ind w:left="709" w:hanging="283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posiadać deklarację zgodności z  MID (Dyrektywą 2004/22/WE Parlamentu Europejskiego i Rady z dnia 31.03.2004r</w:t>
      </w:r>
      <w:r>
        <w:rPr>
          <w:rFonts w:ascii="Arial Narrow" w:hAnsi="Arial Narrow"/>
          <w:sz w:val="20"/>
          <w:szCs w:val="20"/>
          <w:lang w:val="pl-PL"/>
        </w:rPr>
        <w:t>.</w:t>
      </w:r>
      <w:r>
        <w:rPr>
          <w:rFonts w:ascii="Arial Narrow" w:hAnsi="Arial Narrow"/>
          <w:sz w:val="20"/>
          <w:szCs w:val="20"/>
        </w:rPr>
        <w:t xml:space="preserve"> z późniejszymi zmianami)</w:t>
      </w:r>
      <w:r>
        <w:rPr>
          <w:rFonts w:ascii="Arial Narrow" w:hAnsi="Arial Narrow"/>
          <w:sz w:val="20"/>
          <w:szCs w:val="20"/>
          <w:lang w:val="pl-PL"/>
        </w:rPr>
        <w:t>,</w:t>
      </w:r>
    </w:p>
    <w:p w:rsidR="001F5369" w:rsidRDefault="001F5369" w:rsidP="001F5369">
      <w:pPr>
        <w:pStyle w:val="Tekstpodstawowywcity"/>
        <w:numPr>
          <w:ilvl w:val="0"/>
          <w:numId w:val="11"/>
        </w:numPr>
        <w:ind w:left="709" w:hanging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budowa kompaktowa w tym:</w:t>
      </w:r>
    </w:p>
    <w:p w:rsidR="001F5369" w:rsidRDefault="001F5369" w:rsidP="001F5369">
      <w:pPr>
        <w:pStyle w:val="Tekstpodstawowywcity"/>
        <w:spacing w:after="0"/>
        <w:ind w:left="709"/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  <w:u w:val="single"/>
        </w:rPr>
        <w:t>przepływomierz</w:t>
      </w:r>
    </w:p>
    <w:p w:rsidR="001F5369" w:rsidRDefault="001F5369" w:rsidP="001F5369">
      <w:pPr>
        <w:pStyle w:val="Tekstpodstawowywcity"/>
        <w:numPr>
          <w:ilvl w:val="0"/>
          <w:numId w:val="13"/>
        </w:num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mechaniczny skrzydełkowy jednostrumieniowy, ze sprzęgłem magnetycznym i bębenkowym mechanizmem licznikowym</w:t>
      </w:r>
      <w:r>
        <w:rPr>
          <w:rFonts w:ascii="Arial Narrow" w:hAnsi="Arial Narrow"/>
          <w:sz w:val="20"/>
          <w:szCs w:val="20"/>
          <w:lang w:val="pl-PL"/>
        </w:rPr>
        <w:t>,</w:t>
      </w:r>
    </w:p>
    <w:p w:rsidR="001F5369" w:rsidRDefault="001F5369" w:rsidP="001F5369">
      <w:pPr>
        <w:numPr>
          <w:ilvl w:val="0"/>
          <w:numId w:val="13"/>
        </w:num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możliwość montażu w pozycji poziomej i pionowej, na przewodzie powrotnym,</w:t>
      </w:r>
    </w:p>
    <w:p w:rsidR="001F5369" w:rsidRDefault="001F5369" w:rsidP="001F5369">
      <w:pPr>
        <w:numPr>
          <w:ilvl w:val="0"/>
          <w:numId w:val="13"/>
        </w:numPr>
        <w:spacing w:after="120"/>
        <w:ind w:left="1066" w:hanging="35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parametry techniczne: </w:t>
      </w:r>
      <w:proofErr w:type="spellStart"/>
      <w:r>
        <w:rPr>
          <w:rFonts w:ascii="Arial Narrow" w:hAnsi="Arial Narrow"/>
          <w:sz w:val="20"/>
          <w:szCs w:val="20"/>
        </w:rPr>
        <w:t>q</w:t>
      </w:r>
      <w:r>
        <w:rPr>
          <w:rFonts w:ascii="Arial Narrow" w:hAnsi="Arial Narrow"/>
          <w:sz w:val="20"/>
          <w:szCs w:val="20"/>
          <w:vertAlign w:val="subscript"/>
        </w:rPr>
        <w:t>p</w:t>
      </w:r>
      <w:proofErr w:type="spellEnd"/>
      <w:r>
        <w:rPr>
          <w:rFonts w:ascii="Arial Narrow" w:hAnsi="Arial Narrow"/>
          <w:sz w:val="20"/>
          <w:szCs w:val="20"/>
        </w:rPr>
        <w:t>=0,6 m</w:t>
      </w:r>
      <w:r>
        <w:rPr>
          <w:rFonts w:ascii="Arial Narrow" w:hAnsi="Arial Narrow"/>
          <w:sz w:val="20"/>
          <w:szCs w:val="20"/>
          <w:vertAlign w:val="superscript"/>
        </w:rPr>
        <w:t>3</w:t>
      </w:r>
      <w:r>
        <w:rPr>
          <w:rFonts w:ascii="Arial Narrow" w:hAnsi="Arial Narrow"/>
          <w:sz w:val="20"/>
          <w:szCs w:val="20"/>
        </w:rPr>
        <w:t xml:space="preserve">/h, </w:t>
      </w:r>
      <w:proofErr w:type="spellStart"/>
      <w:r>
        <w:rPr>
          <w:rFonts w:ascii="Arial Narrow" w:hAnsi="Arial Narrow"/>
          <w:sz w:val="20"/>
          <w:szCs w:val="20"/>
        </w:rPr>
        <w:t>q</w:t>
      </w:r>
      <w:r>
        <w:rPr>
          <w:rFonts w:ascii="Arial Narrow" w:hAnsi="Arial Narrow"/>
          <w:sz w:val="20"/>
          <w:szCs w:val="20"/>
          <w:vertAlign w:val="subscript"/>
        </w:rPr>
        <w:t>s</w:t>
      </w:r>
      <w:proofErr w:type="spellEnd"/>
      <w:r>
        <w:rPr>
          <w:rFonts w:ascii="Arial Narrow" w:hAnsi="Arial Narrow"/>
          <w:sz w:val="20"/>
          <w:szCs w:val="20"/>
        </w:rPr>
        <w:t>=1,2 m</w:t>
      </w:r>
      <w:r>
        <w:rPr>
          <w:rFonts w:ascii="Arial Narrow" w:hAnsi="Arial Narrow"/>
          <w:sz w:val="20"/>
          <w:szCs w:val="20"/>
          <w:vertAlign w:val="superscript"/>
        </w:rPr>
        <w:t>3</w:t>
      </w:r>
      <w:r>
        <w:rPr>
          <w:rFonts w:ascii="Arial Narrow" w:hAnsi="Arial Narrow"/>
          <w:sz w:val="20"/>
          <w:szCs w:val="20"/>
        </w:rPr>
        <w:t xml:space="preserve">/h, klasa dokładności min. 2, ciśnienie pracy do co najmniej PN 1,0 </w:t>
      </w:r>
      <w:proofErr w:type="spellStart"/>
      <w:r>
        <w:rPr>
          <w:rFonts w:ascii="Arial Narrow" w:hAnsi="Arial Narrow"/>
          <w:sz w:val="20"/>
          <w:szCs w:val="20"/>
        </w:rPr>
        <w:t>MPa</w:t>
      </w:r>
      <w:proofErr w:type="spellEnd"/>
      <w:r>
        <w:rPr>
          <w:rFonts w:ascii="Arial Narrow" w:hAnsi="Arial Narrow"/>
          <w:sz w:val="20"/>
          <w:szCs w:val="20"/>
        </w:rPr>
        <w:t xml:space="preserve"> (10 bar), średnica nominalna DN 15, korpus z gwintem przyłączeniowym G3/4”, długość montażowa korpusu L=110 mm,</w:t>
      </w:r>
    </w:p>
    <w:p w:rsidR="001F5369" w:rsidRDefault="001F5369" w:rsidP="001F5369">
      <w:pPr>
        <w:pStyle w:val="Tekstpodstawowywcity"/>
        <w:spacing w:after="0"/>
        <w:ind w:left="709"/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  <w:u w:val="single"/>
        </w:rPr>
        <w:t>przelicznik</w:t>
      </w:r>
    </w:p>
    <w:p w:rsidR="001F5369" w:rsidRDefault="001F5369" w:rsidP="001F5369">
      <w:pPr>
        <w:pStyle w:val="Tekstpodstawowywcity"/>
        <w:numPr>
          <w:ilvl w:val="0"/>
          <w:numId w:val="14"/>
        </w:num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wyświetlacz ciekłokrystaliczny min. 7-pozycyjny, wartości wyświetlane w trybie użytkownika (co najmniej) – aktualne zużycie ciepła, zużycie ciepła z końca ostatniego okresu rozliczeniowego, przepływ czynnika grzewczego,</w:t>
      </w:r>
    </w:p>
    <w:p w:rsidR="001F5369" w:rsidRDefault="001F5369" w:rsidP="001F5369">
      <w:pPr>
        <w:pStyle w:val="Tekstpodstawowywcity"/>
        <w:numPr>
          <w:ilvl w:val="0"/>
          <w:numId w:val="14"/>
        </w:num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archiwizowanie stanów awaryjnych,</w:t>
      </w:r>
    </w:p>
    <w:p w:rsidR="001F5369" w:rsidRDefault="001F5369" w:rsidP="001F5369">
      <w:pPr>
        <w:pStyle w:val="Tekstpodstawowywcity"/>
        <w:numPr>
          <w:ilvl w:val="0"/>
          <w:numId w:val="14"/>
        </w:num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zasilanie - bateria litowa o żywotności min. </w:t>
      </w:r>
      <w:r>
        <w:rPr>
          <w:rFonts w:ascii="Arial Narrow" w:hAnsi="Arial Narrow"/>
          <w:sz w:val="20"/>
          <w:szCs w:val="20"/>
          <w:lang w:val="pl-PL"/>
        </w:rPr>
        <w:t>10</w:t>
      </w:r>
      <w:r>
        <w:rPr>
          <w:rFonts w:ascii="Arial Narrow" w:hAnsi="Arial Narrow"/>
          <w:sz w:val="20"/>
          <w:szCs w:val="20"/>
        </w:rPr>
        <w:t xml:space="preserve"> lat</w:t>
      </w:r>
      <w:r>
        <w:rPr>
          <w:rFonts w:ascii="Arial Narrow" w:hAnsi="Arial Narrow"/>
          <w:sz w:val="20"/>
          <w:szCs w:val="20"/>
          <w:lang w:val="pl-PL"/>
        </w:rPr>
        <w:t>,</w:t>
      </w:r>
    </w:p>
    <w:p w:rsidR="001F5369" w:rsidRDefault="001F5369" w:rsidP="001F5369">
      <w:pPr>
        <w:pStyle w:val="Tekstpodstawowywcity"/>
        <w:numPr>
          <w:ilvl w:val="0"/>
          <w:numId w:val="14"/>
        </w:num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klasa ochronności – minimum IP</w:t>
      </w:r>
      <w:r>
        <w:rPr>
          <w:rFonts w:ascii="Arial Narrow" w:hAnsi="Arial Narrow"/>
          <w:sz w:val="20"/>
          <w:szCs w:val="20"/>
          <w:lang w:val="pl-PL"/>
        </w:rPr>
        <w:t>54,</w:t>
      </w:r>
    </w:p>
    <w:p w:rsidR="001F5369" w:rsidRDefault="001F5369" w:rsidP="001F5369">
      <w:pPr>
        <w:pStyle w:val="Tekstpodstawowywcity"/>
        <w:numPr>
          <w:ilvl w:val="0"/>
          <w:numId w:val="14"/>
        </w:numPr>
        <w:ind w:left="1066" w:hanging="35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wbudowany moduł radiowy lub nakładka radiowa,</w:t>
      </w:r>
    </w:p>
    <w:p w:rsidR="001F5369" w:rsidRDefault="001F5369" w:rsidP="001F5369">
      <w:pPr>
        <w:pStyle w:val="Tekstpodstawowywcity"/>
        <w:spacing w:after="0"/>
        <w:ind w:left="709"/>
        <w:rPr>
          <w:rFonts w:ascii="Arial Narrow" w:hAnsi="Arial Narrow"/>
          <w:sz w:val="20"/>
          <w:szCs w:val="20"/>
          <w:u w:val="single"/>
          <w:lang w:val="pl-PL"/>
        </w:rPr>
      </w:pPr>
      <w:r>
        <w:rPr>
          <w:rFonts w:ascii="Arial Narrow" w:hAnsi="Arial Narrow"/>
          <w:sz w:val="20"/>
          <w:szCs w:val="20"/>
          <w:u w:val="single"/>
          <w:lang w:val="pl-PL"/>
        </w:rPr>
        <w:t>czujniki temperatury</w:t>
      </w:r>
    </w:p>
    <w:p w:rsidR="001F5369" w:rsidRDefault="001F5369" w:rsidP="001F5369">
      <w:pPr>
        <w:pStyle w:val="Tekstpodstawowywcity"/>
        <w:numPr>
          <w:ilvl w:val="0"/>
          <w:numId w:val="15"/>
        </w:numPr>
        <w:spacing w:after="0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min. PT 50</w:t>
      </w:r>
    </w:p>
    <w:p w:rsidR="001F5369" w:rsidRDefault="001F5369" w:rsidP="001F5369">
      <w:pPr>
        <w:pStyle w:val="Tekstpodstawowywcity"/>
        <w:suppressAutoHyphens/>
        <w:spacing w:after="0"/>
        <w:ind w:left="0"/>
        <w:jc w:val="both"/>
        <w:rPr>
          <w:rFonts w:ascii="Arial Narrow" w:hAnsi="Arial Narrow"/>
          <w:b/>
          <w:sz w:val="20"/>
          <w:szCs w:val="20"/>
        </w:rPr>
      </w:pPr>
    </w:p>
    <w:p w:rsidR="001F5369" w:rsidRDefault="001F5369" w:rsidP="001F5369">
      <w:pPr>
        <w:pStyle w:val="Tekstpodstawowywcity"/>
        <w:suppressAutoHyphens/>
        <w:spacing w:after="0"/>
        <w:ind w:left="0"/>
        <w:rPr>
          <w:rFonts w:ascii="Arial Narrow" w:hAnsi="Arial Narrow"/>
          <w:b/>
          <w:sz w:val="20"/>
          <w:szCs w:val="20"/>
          <w:lang w:val="pl-PL"/>
        </w:rPr>
      </w:pPr>
    </w:p>
    <w:p w:rsidR="001F5369" w:rsidRDefault="001F5369" w:rsidP="001F5369">
      <w:pPr>
        <w:pStyle w:val="Tekstpodstawowywcity"/>
        <w:numPr>
          <w:ilvl w:val="0"/>
          <w:numId w:val="9"/>
        </w:numPr>
        <w:suppressAutoHyphens/>
        <w:spacing w:after="0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iCs/>
          <w:sz w:val="20"/>
          <w:szCs w:val="20"/>
        </w:rPr>
        <w:t xml:space="preserve">Urządzenia pomiarowe podlegające legalizacji </w:t>
      </w:r>
    </w:p>
    <w:p w:rsidR="001F5369" w:rsidRDefault="001F5369" w:rsidP="001F5369">
      <w:pPr>
        <w:pStyle w:val="Tekstpodstawowywcity"/>
        <w:suppressAutoHyphens/>
        <w:spacing w:after="0"/>
        <w:ind w:left="425"/>
        <w:rPr>
          <w:rFonts w:ascii="Arial Narrow" w:hAnsi="Arial Narrow"/>
          <w:b/>
          <w:sz w:val="20"/>
          <w:szCs w:val="20"/>
          <w:lang w:val="pl-PL"/>
        </w:rPr>
      </w:pPr>
    </w:p>
    <w:p w:rsidR="001F5369" w:rsidRDefault="001F5369" w:rsidP="001F5369">
      <w:pPr>
        <w:pStyle w:val="Tekstpodstawowywcity"/>
        <w:suppressAutoHyphens/>
        <w:spacing w:after="0"/>
        <w:ind w:left="425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    </w:t>
      </w:r>
      <w:r>
        <w:rPr>
          <w:rFonts w:ascii="Arial Narrow" w:hAnsi="Arial Narrow"/>
          <w:b/>
          <w:sz w:val="20"/>
          <w:szCs w:val="20"/>
          <w:lang w:val="pl-PL"/>
        </w:rPr>
        <w:t>Zadanie 1</w:t>
      </w:r>
    </w:p>
    <w:p w:rsidR="001F5369" w:rsidRDefault="001F5369" w:rsidP="001F5369">
      <w:pPr>
        <w:pStyle w:val="Tekstpodstawowywcity"/>
        <w:ind w:left="785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Wodomierz na dopływie wody zimnej do podgrzewaczy  w kotłowniach -JS6-NK, </w:t>
      </w:r>
      <w:proofErr w:type="spellStart"/>
      <w:r>
        <w:rPr>
          <w:rFonts w:ascii="Arial Narrow" w:hAnsi="Arial Narrow"/>
          <w:sz w:val="20"/>
          <w:szCs w:val="20"/>
          <w:lang w:val="pl-PL"/>
        </w:rPr>
        <w:t>prod</w:t>
      </w:r>
      <w:proofErr w:type="spellEnd"/>
      <w:r>
        <w:rPr>
          <w:rFonts w:ascii="Arial Narrow" w:hAnsi="Arial Narrow"/>
          <w:sz w:val="20"/>
          <w:szCs w:val="20"/>
          <w:lang w:val="pl-PL"/>
        </w:rPr>
        <w:t xml:space="preserve">. </w:t>
      </w:r>
      <w:proofErr w:type="spellStart"/>
      <w:r>
        <w:rPr>
          <w:rFonts w:ascii="Arial Narrow" w:hAnsi="Arial Narrow"/>
          <w:sz w:val="20"/>
          <w:szCs w:val="20"/>
          <w:lang w:val="pl-PL"/>
        </w:rPr>
        <w:t>PoWoGaz</w:t>
      </w:r>
      <w:proofErr w:type="spellEnd"/>
      <w:r>
        <w:rPr>
          <w:rFonts w:ascii="Arial Narrow" w:hAnsi="Arial Narrow"/>
          <w:sz w:val="20"/>
          <w:szCs w:val="20"/>
          <w:lang w:val="pl-PL"/>
        </w:rPr>
        <w:t xml:space="preserve">, </w:t>
      </w:r>
      <w:proofErr w:type="spellStart"/>
      <w:r>
        <w:rPr>
          <w:rFonts w:ascii="Arial Narrow" w:hAnsi="Arial Narrow"/>
          <w:sz w:val="20"/>
          <w:szCs w:val="20"/>
          <w:lang w:val="pl-PL"/>
        </w:rPr>
        <w:t>qn</w:t>
      </w:r>
      <w:proofErr w:type="spellEnd"/>
      <w:r>
        <w:rPr>
          <w:rFonts w:ascii="Arial Narrow" w:hAnsi="Arial Narrow"/>
          <w:sz w:val="20"/>
          <w:szCs w:val="20"/>
          <w:lang w:val="pl-PL"/>
        </w:rPr>
        <w:t xml:space="preserve"> 6 m</w:t>
      </w:r>
      <w:r>
        <w:rPr>
          <w:rFonts w:ascii="Arial Narrow" w:hAnsi="Arial Narrow"/>
          <w:sz w:val="20"/>
          <w:szCs w:val="20"/>
          <w:vertAlign w:val="superscript"/>
          <w:lang w:val="pl-PL"/>
        </w:rPr>
        <w:t>3</w:t>
      </w:r>
      <w:r>
        <w:rPr>
          <w:rFonts w:ascii="Arial Narrow" w:hAnsi="Arial Narrow"/>
          <w:sz w:val="20"/>
          <w:szCs w:val="20"/>
          <w:lang w:val="pl-PL"/>
        </w:rPr>
        <w:t>/h, DN32 impulsowanie 10 dm</w:t>
      </w:r>
      <w:r>
        <w:rPr>
          <w:rFonts w:ascii="Arial Narrow" w:hAnsi="Arial Narrow"/>
          <w:sz w:val="20"/>
          <w:szCs w:val="20"/>
          <w:vertAlign w:val="superscript"/>
          <w:lang w:val="pl-PL"/>
        </w:rPr>
        <w:t>3</w:t>
      </w:r>
      <w:r>
        <w:rPr>
          <w:rFonts w:ascii="Arial Narrow" w:hAnsi="Arial Narrow"/>
          <w:sz w:val="20"/>
          <w:szCs w:val="20"/>
          <w:lang w:val="pl-PL"/>
        </w:rPr>
        <w:t>= 1 impuls – dotyczy niżej podanych adresów:</w:t>
      </w:r>
    </w:p>
    <w:p w:rsidR="001F5369" w:rsidRDefault="001F5369" w:rsidP="001F5369">
      <w:pPr>
        <w:pStyle w:val="Tekstpodstawowywcity"/>
        <w:spacing w:after="0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1).  Dolnobrzeska 36A, Dolnobrzeska 40A, Dolnobrzeska 42A, Dolnobrzeska 44A,</w:t>
      </w:r>
    </w:p>
    <w:p w:rsidR="001F5369" w:rsidRDefault="001F5369" w:rsidP="001F5369">
      <w:pPr>
        <w:pStyle w:val="Tekstpodstawowywcity"/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2)   Prochowicka 2, Prochowicka 6, Prochowicka 10, Prochowicka 3, Prochowicka 9, Prochowicka 13</w:t>
      </w:r>
    </w:p>
    <w:p w:rsidR="001F5369" w:rsidRDefault="001F5369" w:rsidP="001F5369">
      <w:pPr>
        <w:pStyle w:val="Tekstpodstawowywcity"/>
        <w:spacing w:after="0"/>
        <w:ind w:left="425"/>
        <w:rPr>
          <w:rFonts w:ascii="Arial Narrow" w:hAnsi="Arial Narrow"/>
          <w:sz w:val="20"/>
          <w:szCs w:val="20"/>
        </w:rPr>
      </w:pPr>
    </w:p>
    <w:p w:rsidR="001F5369" w:rsidRDefault="001F5369" w:rsidP="001F5369">
      <w:pPr>
        <w:pStyle w:val="Tekstpodstawowywcity"/>
        <w:spacing w:after="0"/>
        <w:ind w:left="425"/>
        <w:rPr>
          <w:rFonts w:ascii="Arial Narrow" w:hAnsi="Arial Narrow"/>
          <w:sz w:val="20"/>
          <w:szCs w:val="20"/>
        </w:rPr>
      </w:pPr>
    </w:p>
    <w:p w:rsidR="001F5369" w:rsidRDefault="001F5369" w:rsidP="001F5369">
      <w:pPr>
        <w:pStyle w:val="Tekstpodstawowywcity"/>
        <w:spacing w:after="0"/>
        <w:ind w:left="425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    </w:t>
      </w:r>
      <w:r>
        <w:rPr>
          <w:rFonts w:ascii="Arial Narrow" w:hAnsi="Arial Narrow"/>
          <w:b/>
          <w:sz w:val="20"/>
          <w:szCs w:val="20"/>
          <w:lang w:val="pl-PL"/>
        </w:rPr>
        <w:t>Zadanie 2</w:t>
      </w:r>
    </w:p>
    <w:p w:rsidR="001F5369" w:rsidRDefault="001F5369" w:rsidP="001F5369">
      <w:pPr>
        <w:pStyle w:val="Tekstpodstawowywcity"/>
        <w:ind w:left="785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Wodomierz na dopływie wody do podgrzewaczy w węzłach cieplnych i kotłowni - WS 6,0 DN32 – dotyczy niżej podanych adresów:</w:t>
      </w:r>
    </w:p>
    <w:p w:rsidR="001F5369" w:rsidRDefault="001F5369" w:rsidP="001F5369">
      <w:pPr>
        <w:numPr>
          <w:ilvl w:val="0"/>
          <w:numId w:val="16"/>
        </w:numPr>
        <w:jc w:val="both"/>
        <w:rPr>
          <w:rFonts w:ascii="Arial Narrow" w:hAnsi="Arial Narrow"/>
          <w:color w:val="000000"/>
          <w:sz w:val="20"/>
          <w:szCs w:val="20"/>
        </w:rPr>
      </w:pPr>
      <w:proofErr w:type="spellStart"/>
      <w:r>
        <w:rPr>
          <w:rFonts w:ascii="Arial Narrow" w:hAnsi="Arial Narrow"/>
          <w:color w:val="000000"/>
          <w:sz w:val="20"/>
          <w:szCs w:val="20"/>
        </w:rPr>
        <w:t>Wojanowskiej</w:t>
      </w:r>
      <w:proofErr w:type="spellEnd"/>
      <w:r>
        <w:rPr>
          <w:rFonts w:ascii="Arial Narrow" w:hAnsi="Arial Narrow"/>
          <w:color w:val="000000"/>
          <w:sz w:val="20"/>
          <w:szCs w:val="20"/>
        </w:rPr>
        <w:t xml:space="preserve"> 2, 4, 6, 8-10, 12-14, 16-18, 20-22, 24, 26-28, 30, 30k (kotłownia), 32, 34-36, 38-40, 42-44, 46, 48, </w:t>
      </w:r>
      <w:r>
        <w:rPr>
          <w:rFonts w:ascii="Arial Narrow" w:hAnsi="Arial Narrow"/>
          <w:color w:val="000000"/>
          <w:sz w:val="20"/>
          <w:szCs w:val="20"/>
        </w:rPr>
        <w:br/>
        <w:t>50-52, 54-56, 58, 60, 62-64, 66-68, 70, 72,74-76, 78-80, 82-84,</w:t>
      </w:r>
    </w:p>
    <w:p w:rsidR="001F5369" w:rsidRDefault="001F5369" w:rsidP="001F5369">
      <w:pPr>
        <w:numPr>
          <w:ilvl w:val="0"/>
          <w:numId w:val="16"/>
        </w:numPr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Rodzynkowej 1, 3, 5, 2, 4-6, 8-10, 12-14,</w:t>
      </w:r>
    </w:p>
    <w:p w:rsidR="001F5369" w:rsidRDefault="001F5369" w:rsidP="001F5369">
      <w:pPr>
        <w:numPr>
          <w:ilvl w:val="0"/>
          <w:numId w:val="16"/>
        </w:numPr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Daktylowej 1, 3, 5.</w:t>
      </w:r>
    </w:p>
    <w:p w:rsidR="001F5369" w:rsidRDefault="001F5369" w:rsidP="001F5369">
      <w:pPr>
        <w:ind w:left="785"/>
        <w:jc w:val="both"/>
        <w:rPr>
          <w:rFonts w:ascii="Arial Narrow" w:hAnsi="Arial Narrow"/>
          <w:color w:val="000000"/>
          <w:sz w:val="20"/>
          <w:szCs w:val="20"/>
        </w:rPr>
      </w:pPr>
    </w:p>
    <w:p w:rsidR="001F5369" w:rsidRDefault="001F5369" w:rsidP="001F5369">
      <w:pPr>
        <w:pStyle w:val="Tekstpodstawowy31"/>
        <w:numPr>
          <w:ilvl w:val="0"/>
          <w:numId w:val="9"/>
        </w:numPr>
        <w:jc w:val="left"/>
        <w:rPr>
          <w:b/>
        </w:rPr>
      </w:pPr>
      <w:r>
        <w:rPr>
          <w:rFonts w:cs="Arial"/>
          <w:b/>
        </w:rPr>
        <w:t>Zakres czynności wymiany wodomierzy, wymiany ciepłomierzy, legalizacji wodomierzy</w:t>
      </w:r>
    </w:p>
    <w:p w:rsidR="001F5369" w:rsidRDefault="001F5369" w:rsidP="001F5369">
      <w:pPr>
        <w:pStyle w:val="Tekstpodstawowywcity"/>
        <w:spacing w:after="0"/>
        <w:ind w:left="425"/>
        <w:rPr>
          <w:rFonts w:ascii="Arial Narrow" w:hAnsi="Arial Narrow"/>
          <w:sz w:val="20"/>
          <w:szCs w:val="20"/>
        </w:rPr>
      </w:pPr>
    </w:p>
    <w:p w:rsidR="001F5369" w:rsidRDefault="001F5369" w:rsidP="001F5369">
      <w:pPr>
        <w:numPr>
          <w:ilvl w:val="0"/>
          <w:numId w:val="17"/>
        </w:numPr>
        <w:suppressAutoHyphens/>
        <w:overflowPunct w:val="0"/>
        <w:autoSpaceDE w:val="0"/>
        <w:spacing w:after="120"/>
        <w:ind w:left="714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Powiadomienie lokatorów o planowanym terminie, uzgodnionym z Zamawiającym, przeprowadzenia robót oraz o przerwach w dostawie wody i ciepła.</w:t>
      </w:r>
    </w:p>
    <w:p w:rsidR="001F5369" w:rsidRDefault="001F5369" w:rsidP="001F5369">
      <w:pPr>
        <w:numPr>
          <w:ilvl w:val="0"/>
          <w:numId w:val="17"/>
        </w:numPr>
        <w:suppressAutoHyphens/>
        <w:overflowPunct w:val="0"/>
        <w:autoSpaceDE w:val="0"/>
        <w:spacing w:after="120"/>
        <w:ind w:left="714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Demontaż istniejących wodomierzy zlokalizowanych w kotłowniach węzłach. Przeprowadzenie regeneracji i legalizacji zdemontowanych wodomierzy oraz ponowny ich montaż po procesie legalizacyjnym. Na czas wykonywania legalizacji należy zamontować wodomierze zastępcze.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Proces regeneracji i legalizacji musi obejmować wszystkie elementy składowe wodomierza.. </w:t>
      </w:r>
    </w:p>
    <w:p w:rsidR="001F5369" w:rsidRDefault="001F5369" w:rsidP="001F5369">
      <w:pPr>
        <w:numPr>
          <w:ilvl w:val="0"/>
          <w:numId w:val="17"/>
        </w:numPr>
        <w:suppressAutoHyphens/>
        <w:overflowPunct w:val="0"/>
        <w:autoSpaceDE w:val="0"/>
        <w:spacing w:after="120"/>
        <w:ind w:left="714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Zakup i dostawa nowych wodomierzy i ciepłomierzy mieszkaniowych o parametrach nie gorszych niż podane w opisie urządzeń pomiarowych wraz z osprzętem  umożliwiającym dokonywanie odczytów drogą radiową .</w:t>
      </w:r>
    </w:p>
    <w:p w:rsidR="001F5369" w:rsidRDefault="001F5369" w:rsidP="001F5369">
      <w:pPr>
        <w:numPr>
          <w:ilvl w:val="0"/>
          <w:numId w:val="17"/>
        </w:numPr>
        <w:suppressAutoHyphens/>
        <w:overflowPunct w:val="0"/>
        <w:autoSpaceDE w:val="0"/>
        <w:spacing w:after="120"/>
        <w:ind w:left="714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Wykonanie odczytów oraz demontaż istniejących i montaż w ich miejsce nowych wodomierzy. Zdemontowane urządzenia Wykonawca powinien usunąć na koszt własny. UWAGA: Przy wymianie urządzeń uszczelki przy śrubunkach należy wymienić na nowe. </w:t>
      </w:r>
    </w:p>
    <w:p w:rsidR="001F5369" w:rsidRDefault="001F5369" w:rsidP="001F5369">
      <w:pPr>
        <w:numPr>
          <w:ilvl w:val="0"/>
          <w:numId w:val="17"/>
        </w:numPr>
        <w:suppressAutoHyphens/>
        <w:overflowPunct w:val="0"/>
        <w:autoSpaceDE w:val="0"/>
        <w:spacing w:after="120"/>
        <w:ind w:left="714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Wykonanie odczytów oraz demontaż istniejących i montaż w ich miejsce nowych ciepłomierzy dla lokali mieszkalnych. UWAGA: Przy wymianie urządzeń uszczelki przy śrubunkach należy wymienić na nowe.  Zdemontowane urządzenia Wykonawca powinien usunąć na koszt własny.</w:t>
      </w:r>
    </w:p>
    <w:p w:rsidR="001F5369" w:rsidRDefault="001F5369" w:rsidP="001F5369">
      <w:pPr>
        <w:numPr>
          <w:ilvl w:val="0"/>
          <w:numId w:val="17"/>
        </w:numPr>
        <w:suppressAutoHyphens/>
        <w:overflowPunct w:val="0"/>
        <w:autoSpaceDE w:val="0"/>
        <w:spacing w:after="120"/>
        <w:ind w:left="714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Sprawdzenie szczelności instalacji.</w:t>
      </w:r>
    </w:p>
    <w:p w:rsidR="001F5369" w:rsidRDefault="001F5369" w:rsidP="001F5369">
      <w:pPr>
        <w:numPr>
          <w:ilvl w:val="0"/>
          <w:numId w:val="17"/>
        </w:numPr>
        <w:suppressAutoHyphens/>
        <w:overflowPunct w:val="0"/>
        <w:autoSpaceDE w:val="0"/>
        <w:spacing w:after="120"/>
        <w:ind w:left="714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Naniesienie nr lokalu mieszkalnego na urządzenie pomiarowe (dotyczy urządzeń zlokalizowanych na klatkach schodowych).</w:t>
      </w:r>
    </w:p>
    <w:p w:rsidR="001F5369" w:rsidRDefault="001F5369" w:rsidP="001F5369">
      <w:pPr>
        <w:numPr>
          <w:ilvl w:val="0"/>
          <w:numId w:val="17"/>
        </w:numPr>
        <w:suppressAutoHyphens/>
        <w:overflowPunct w:val="0"/>
        <w:autoSpaceDE w:val="0"/>
        <w:spacing w:after="120"/>
        <w:ind w:left="714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Plombowanie zamontowanych urządzeń pomiarowych.</w:t>
      </w:r>
    </w:p>
    <w:p w:rsidR="001F5369" w:rsidRDefault="001F5369" w:rsidP="001F5369">
      <w:pPr>
        <w:numPr>
          <w:ilvl w:val="0"/>
          <w:numId w:val="17"/>
        </w:numPr>
        <w:suppressAutoHyphens/>
        <w:overflowPunct w:val="0"/>
        <w:autoSpaceDE w:val="0"/>
        <w:spacing w:after="120"/>
        <w:ind w:left="714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Sporządzenie protokołu wymiany lub legalizacji urządzeń pomiarowych. Odpowiednią ilość druków protokołu wykonawca zabezpieczy we własnym zakresie.</w:t>
      </w:r>
    </w:p>
    <w:p w:rsidR="001F5369" w:rsidRDefault="001F5369" w:rsidP="001F5369">
      <w:pPr>
        <w:numPr>
          <w:ilvl w:val="0"/>
          <w:numId w:val="17"/>
        </w:numPr>
        <w:suppressAutoHyphens/>
        <w:overflowPunct w:val="0"/>
        <w:autoSpaceDE w:val="0"/>
        <w:spacing w:after="120"/>
        <w:ind w:left="714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Pisemne zgłoszenie zakończenia robót montażowych.</w:t>
      </w:r>
    </w:p>
    <w:p w:rsidR="001F5369" w:rsidRDefault="001F5369" w:rsidP="001F5369">
      <w:pPr>
        <w:pStyle w:val="Tekstpodstawowywcity"/>
        <w:numPr>
          <w:ilvl w:val="0"/>
          <w:numId w:val="17"/>
        </w:numPr>
        <w:suppressAutoHyphens/>
        <w:spacing w:after="0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</w:rPr>
        <w:t>Przekazanie zamawiającemu protokołów wymiany urządzeń, kart gwarancyjnych oraz instrukcji obsługi, eksploatacji i konserwacji zamontowanych urządzeń. wodomierzy z nakładkami radiowymi, wraz z utworzoną bazą danych umożliwiającą Zamawiającemu wykonywanie zdalnego odczytu wodomierzy.</w:t>
      </w:r>
    </w:p>
    <w:p w:rsidR="00F44A02" w:rsidRDefault="00F44A02" w:rsidP="00F44A02">
      <w:pPr>
        <w:pStyle w:val="Tekstpodstawowy31"/>
        <w:jc w:val="left"/>
        <w:rPr>
          <w:b/>
        </w:rPr>
      </w:pPr>
      <w:bookmarkStart w:id="0" w:name="_GoBack"/>
      <w:bookmarkEnd w:id="0"/>
    </w:p>
    <w:sectPr w:rsidR="00F44A02" w:rsidSect="003312CE">
      <w:pgSz w:w="11907" w:h="16840" w:code="9"/>
      <w:pgMar w:top="1418" w:right="1418" w:bottom="1418" w:left="1418" w:header="1021" w:footer="709" w:gutter="0"/>
      <w:paperSrc w:other="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704B"/>
    <w:multiLevelType w:val="hybridMultilevel"/>
    <w:tmpl w:val="DB6E83F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4C2DF1"/>
    <w:multiLevelType w:val="hybridMultilevel"/>
    <w:tmpl w:val="B3C2A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01390"/>
    <w:multiLevelType w:val="hybridMultilevel"/>
    <w:tmpl w:val="5C102E5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45F35EB"/>
    <w:multiLevelType w:val="hybridMultilevel"/>
    <w:tmpl w:val="E02A2898"/>
    <w:lvl w:ilvl="0" w:tplc="A3DEE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A1D5F"/>
    <w:multiLevelType w:val="hybridMultilevel"/>
    <w:tmpl w:val="4494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7098C"/>
    <w:multiLevelType w:val="multilevel"/>
    <w:tmpl w:val="40C054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7" w:hanging="527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6" w15:restartNumberingAfterBreak="0">
    <w:nsid w:val="3D1F0524"/>
    <w:multiLevelType w:val="hybridMultilevel"/>
    <w:tmpl w:val="E7CAE79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E949FD"/>
    <w:multiLevelType w:val="hybridMultilevel"/>
    <w:tmpl w:val="8154D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D65AA"/>
    <w:multiLevelType w:val="hybridMultilevel"/>
    <w:tmpl w:val="D6D688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E483FE6"/>
    <w:multiLevelType w:val="hybridMultilevel"/>
    <w:tmpl w:val="297E2DA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A0727F6"/>
    <w:multiLevelType w:val="hybridMultilevel"/>
    <w:tmpl w:val="9AA661A6"/>
    <w:lvl w:ilvl="0" w:tplc="7840AD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0"/>
  </w:num>
  <w:num w:numId="6">
    <w:abstractNumId w:val="6"/>
  </w:num>
  <w:num w:numId="7">
    <w:abstractNumId w:val="2"/>
    <w:lvlOverride w:ilvl="0">
      <w:lvl w:ilvl="0" w:tplc="04150011">
        <w:start w:val="1"/>
        <w:numFmt w:val="decimal"/>
        <w:lvlText w:val="%1)"/>
        <w:lvlJc w:val="left"/>
        <w:pPr>
          <w:tabs>
            <w:tab w:val="num" w:pos="782"/>
          </w:tabs>
          <w:ind w:left="785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>
      <w:lvl w:ilvl="0" w:tplc="04150011">
        <w:start w:val="1"/>
        <w:numFmt w:val="decimal"/>
        <w:lvlText w:val="%1)"/>
        <w:lvlJc w:val="left"/>
        <w:pPr>
          <w:tabs>
            <w:tab w:val="num" w:pos="782"/>
          </w:tabs>
          <w:ind w:left="785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505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225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945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65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85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105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825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545" w:hanging="180"/>
        </w:pPr>
      </w:lvl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02"/>
    <w:rsid w:val="001F5369"/>
    <w:rsid w:val="003312CE"/>
    <w:rsid w:val="005539D9"/>
    <w:rsid w:val="00587B2D"/>
    <w:rsid w:val="00593A0B"/>
    <w:rsid w:val="00F4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34098-A2B6-470A-8994-5352A03E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4A0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F44A02"/>
    <w:pPr>
      <w:jc w:val="center"/>
    </w:pPr>
    <w:rPr>
      <w:rFonts w:ascii="Arial Narrow" w:eastAsia="Times New Roman" w:hAnsi="Arial Narrow"/>
      <w:bCs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44A02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44A02"/>
    <w:rPr>
      <w:rFonts w:ascii="Times New Roman" w:eastAsia="SimSun" w:hAnsi="Times New Roma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5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2</cp:revision>
  <cp:lastPrinted>2019-10-07T06:24:00Z</cp:lastPrinted>
  <dcterms:created xsi:type="dcterms:W3CDTF">2019-09-04T12:02:00Z</dcterms:created>
  <dcterms:modified xsi:type="dcterms:W3CDTF">2019-10-07T06:27:00Z</dcterms:modified>
</cp:coreProperties>
</file>